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Priority:</w:t>
      </w:r>
      <w:r w:rsidRPr="00934029">
        <w:rPr>
          <w:rFonts w:ascii="Arial" w:hAnsi="Arial" w:cs="Arial"/>
          <w:color w:val="000000"/>
        </w:rPr>
        <w:t xml:space="preserve">  The </w:t>
      </w:r>
      <w:smartTag w:uri="urn:schemas-microsoft-com:office:smarttags" w:element="place">
        <w:smartTag w:uri="urn:schemas-microsoft-com:office:smarttags" w:element="PlaceType">
          <w:r w:rsidRPr="00934029">
            <w:rPr>
              <w:rFonts w:ascii="Arial" w:hAnsi="Arial" w:cs="Arial"/>
              <w:color w:val="000000"/>
            </w:rPr>
            <w:t>University</w:t>
          </w:r>
        </w:smartTag>
        <w:r w:rsidRPr="00934029">
          <w:rPr>
            <w:rFonts w:ascii="Arial" w:hAnsi="Arial" w:cs="Arial"/>
            <w:color w:val="000000"/>
          </w:rPr>
          <w:t xml:space="preserve"> of </w:t>
        </w:r>
        <w:smartTag w:uri="urn:schemas-microsoft-com:office:smarttags" w:element="PlaceName">
          <w:r w:rsidRPr="00934029">
            <w:rPr>
              <w:rFonts w:ascii="Arial" w:hAnsi="Arial" w:cs="Arial"/>
              <w:color w:val="000000"/>
            </w:rPr>
            <w:t>Illinois</w:t>
          </w:r>
        </w:smartTag>
      </w:smartTag>
      <w:r w:rsidRPr="00934029">
        <w:rPr>
          <w:rFonts w:ascii="Arial" w:hAnsi="Arial" w:cs="Arial"/>
          <w:color w:val="000000"/>
        </w:rPr>
        <w:t xml:space="preserve"> at Urbana-Champaign is committed to implementing the very latest in Instructional Media.  The facility design criteria should support the latest and most applicable in Instructional Media.  Instructional Media should be considered in the very beginning of the planning process during the pre-design phases.  </w:t>
      </w: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 xml:space="preserve">Further, the University is implementing the very latest and most appropriate Audio Video systems and equipment (AV) in University administrative spaces, University student housing, public areas, and campus recreational facilities. </w:t>
      </w: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b/>
          <w:i/>
          <w:color w:val="000000"/>
          <w:u w:val="single"/>
        </w:rPr>
      </w:pPr>
      <w:r w:rsidRPr="00934029">
        <w:rPr>
          <w:rFonts w:ascii="Arial" w:hAnsi="Arial" w:cs="Arial"/>
          <w:b/>
          <w:i/>
          <w:color w:val="000000"/>
          <w:u w:val="single"/>
        </w:rPr>
        <w:t xml:space="preserve">AV Defined  </w:t>
      </w: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b/>
          <w:i/>
          <w:color w:val="000000"/>
        </w:rPr>
      </w:pPr>
    </w:p>
    <w:p w:rsidR="00934029" w:rsidRPr="00934029" w:rsidRDefault="00934029" w:rsidP="00934029">
      <w:pPr>
        <w:keepNext/>
        <w:jc w:val="both"/>
        <w:outlineLvl w:val="3"/>
        <w:rPr>
          <w:rFonts w:ascii="Arial" w:hAnsi="Arial" w:cs="Arial"/>
          <w:bCs/>
          <w:color w:val="000000"/>
        </w:rPr>
      </w:pPr>
      <w:bookmarkStart w:id="0" w:name="_Toc252807103"/>
      <w:r w:rsidRPr="00934029">
        <w:rPr>
          <w:rFonts w:ascii="Arial" w:hAnsi="Arial" w:cs="Arial"/>
          <w:b/>
          <w:bCs/>
          <w:i/>
          <w:color w:val="000000"/>
        </w:rPr>
        <w:t>Audio-Video Systems</w:t>
      </w:r>
      <w:bookmarkEnd w:id="0"/>
      <w:r w:rsidRPr="00934029">
        <w:rPr>
          <w:rFonts w:ascii="Arial" w:hAnsi="Arial" w:cs="Arial"/>
          <w:b/>
          <w:bCs/>
          <w:i/>
          <w:color w:val="000000"/>
        </w:rPr>
        <w:t>:</w:t>
      </w:r>
      <w:r w:rsidRPr="00934029">
        <w:rPr>
          <w:rFonts w:ascii="Arial" w:hAnsi="Arial" w:cs="Arial"/>
          <w:b/>
          <w:bCs/>
          <w:color w:val="000000"/>
        </w:rPr>
        <w:t xml:space="preserve"> </w:t>
      </w:r>
      <w:r w:rsidRPr="00934029">
        <w:rPr>
          <w:rFonts w:ascii="Arial" w:hAnsi="Arial" w:cs="Arial"/>
          <w:bCs/>
          <w:color w:val="000000"/>
        </w:rPr>
        <w:t>Stand alone and integrated audio-video systems and equipment that generally support a single room or space in a facility with many components that function as one system.</w:t>
      </w: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Includes, but is not limited to:</w:t>
      </w: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Instructional Media:</w:t>
      </w:r>
      <w:r w:rsidRPr="00934029">
        <w:rPr>
          <w:rFonts w:ascii="Arial" w:hAnsi="Arial" w:cs="Arial"/>
          <w:color w:val="000000"/>
        </w:rPr>
        <w:t xml:space="preserve"> Those AV systems and equipment in classrooms, lecture halls and other departmental instructional spaces. This includes such items as lecture capture, video streaming, and specialized software, all of which differentiates these instructional systems from AV usage in administrative communication and recreational applications.</w:t>
      </w: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Electronic Digital Systems:</w:t>
      </w:r>
      <w:r w:rsidRPr="00934029">
        <w:rPr>
          <w:rFonts w:ascii="Arial" w:hAnsi="Arial" w:cs="Arial"/>
          <w:b/>
          <w:color w:val="000000"/>
        </w:rPr>
        <w:t xml:space="preserve">  </w:t>
      </w:r>
      <w:r w:rsidRPr="00934029">
        <w:rPr>
          <w:rFonts w:ascii="Arial" w:hAnsi="Arial" w:cs="Arial"/>
          <w:color w:val="000000"/>
        </w:rPr>
        <w:t>Hardware, software, and equipment for digital signage systems.</w:t>
      </w: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b/>
          <w:color w:val="000000"/>
        </w:rPr>
      </w:pP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Distributed Audio-Video Communications Systems:</w:t>
      </w:r>
      <w:r w:rsidRPr="00934029">
        <w:rPr>
          <w:rFonts w:ascii="Arial" w:hAnsi="Arial" w:cs="Arial"/>
          <w:b/>
          <w:color w:val="000000"/>
        </w:rPr>
        <w:t xml:space="preserve"> </w:t>
      </w:r>
      <w:r w:rsidRPr="00934029">
        <w:rPr>
          <w:rFonts w:ascii="Arial" w:hAnsi="Arial" w:cs="Arial"/>
          <w:color w:val="000000"/>
        </w:rPr>
        <w:t>Paging, public address, sound masking, and intercommunications systems that service all or part of a facility.</w:t>
      </w:r>
    </w:p>
    <w:p w:rsidR="00934029" w:rsidRPr="00934029" w:rsidRDefault="00934029" w:rsidP="00934029">
      <w:pPr>
        <w:keepNext/>
        <w:jc w:val="both"/>
        <w:outlineLvl w:val="3"/>
        <w:rPr>
          <w:rFonts w:ascii="Arial" w:hAnsi="Arial" w:cs="Arial"/>
          <w:b/>
          <w:bCs/>
          <w:i/>
          <w:color w:val="000000"/>
        </w:rPr>
      </w:pPr>
    </w:p>
    <w:p w:rsidR="00934029" w:rsidRPr="00934029" w:rsidRDefault="00934029" w:rsidP="00934029">
      <w:pPr>
        <w:keepNext/>
        <w:jc w:val="both"/>
        <w:outlineLvl w:val="3"/>
        <w:rPr>
          <w:rFonts w:ascii="Arial" w:hAnsi="Arial" w:cs="Arial"/>
          <w:bCs/>
          <w:color w:val="000000"/>
        </w:rPr>
      </w:pPr>
      <w:r w:rsidRPr="00934029">
        <w:rPr>
          <w:rFonts w:ascii="Arial" w:hAnsi="Arial" w:cs="Arial"/>
          <w:b/>
          <w:bCs/>
          <w:i/>
          <w:color w:val="000000"/>
        </w:rPr>
        <w:t>Closed Circuit Television:</w:t>
      </w:r>
      <w:r w:rsidRPr="00934029">
        <w:rPr>
          <w:rFonts w:ascii="Arial" w:hAnsi="Arial" w:cs="Arial"/>
          <w:b/>
          <w:bCs/>
          <w:color w:val="000000"/>
        </w:rPr>
        <w:t xml:space="preserve"> </w:t>
      </w:r>
      <w:r w:rsidRPr="00934029">
        <w:rPr>
          <w:rFonts w:ascii="Arial" w:hAnsi="Arial" w:cs="Arial"/>
          <w:bCs/>
          <w:color w:val="000000"/>
        </w:rPr>
        <w:t>Closed circuit television (CCTV) equipment and systems including cameras, recording equipment for educational / research / distributed presentation purposes.</w:t>
      </w:r>
    </w:p>
    <w:p w:rsidR="00934029" w:rsidRPr="00934029" w:rsidRDefault="00934029" w:rsidP="00934029">
      <w:pPr>
        <w:overflowPunct w:val="0"/>
        <w:autoSpaceDE w:val="0"/>
        <w:autoSpaceDN w:val="0"/>
        <w:adjustRightInd w:val="0"/>
        <w:jc w:val="both"/>
        <w:textAlignment w:val="baseline"/>
        <w:rPr>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Specialty Rooms:</w:t>
      </w:r>
      <w:r w:rsidRPr="00934029">
        <w:rPr>
          <w:rFonts w:ascii="Arial" w:hAnsi="Arial" w:cs="Arial"/>
          <w:color w:val="000000"/>
        </w:rPr>
        <w:t xml:space="preserve"> These include videoconference rooms, production rooms, and those rooms used to support AV for a </w:t>
      </w:r>
      <w:r w:rsidRPr="00934029">
        <w:rPr>
          <w:rFonts w:ascii="Arial" w:hAnsi="Arial" w:cs="Arial"/>
          <w:color w:val="000000"/>
        </w:rPr>
        <w:lastRenderedPageBreak/>
        <w:t>single space, throughout a building, or campus wide.</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For further considerations relating to Instructional Media or AV, consult with Campus Information Technologies and Educational Services (CITES), specifically: Classroom and Conferencing Media Engineering (CCME).</w:t>
      </w: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This document and more detail information may be found on CCME’s WEB site:</w:t>
      </w:r>
    </w:p>
    <w:p w:rsidR="00934029" w:rsidRPr="00934029" w:rsidRDefault="00EE30F4" w:rsidP="00934029">
      <w:pPr>
        <w:overflowPunct w:val="0"/>
        <w:autoSpaceDE w:val="0"/>
        <w:autoSpaceDN w:val="0"/>
        <w:adjustRightInd w:val="0"/>
        <w:jc w:val="both"/>
        <w:textAlignment w:val="baseline"/>
        <w:rPr>
          <w:rFonts w:ascii="Arial" w:hAnsi="Arial" w:cs="Arial"/>
          <w:color w:val="000000"/>
        </w:rPr>
      </w:pPr>
      <w:hyperlink r:id="rId9" w:history="1">
        <w:r w:rsidR="00934029" w:rsidRPr="00934029">
          <w:rPr>
            <w:rFonts w:ascii="Arial" w:hAnsi="Arial" w:cs="Arial"/>
            <w:color w:val="000000"/>
            <w:u w:val="single"/>
          </w:rPr>
          <w:t>http://www.cites.illinois.edu/ccme/mediaguidelines.html</w:t>
        </w:r>
      </w:hyperlink>
      <w:r w:rsidR="00934029" w:rsidRPr="00934029">
        <w:rPr>
          <w:rFonts w:ascii="Arial" w:hAnsi="Arial" w:cs="Arial"/>
          <w:color w:val="000000"/>
        </w:rPr>
        <w:t>.</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b/>
          <w:i/>
          <w:color w:val="000000"/>
          <w:u w:val="single"/>
        </w:rPr>
      </w:pPr>
      <w:r w:rsidRPr="00934029">
        <w:rPr>
          <w:rFonts w:ascii="Arial" w:hAnsi="Arial" w:cs="Arial"/>
          <w:b/>
          <w:i/>
          <w:color w:val="000000"/>
          <w:u w:val="single"/>
        </w:rPr>
        <w:t>Classrooms, Lecture Halls and Departmental Instructional Spaces</w:t>
      </w:r>
    </w:p>
    <w:p w:rsidR="00934029" w:rsidRPr="00934029" w:rsidRDefault="00934029" w:rsidP="00934029">
      <w:pPr>
        <w:overflowPunct w:val="0"/>
        <w:autoSpaceDE w:val="0"/>
        <w:autoSpaceDN w:val="0"/>
        <w:adjustRightInd w:val="0"/>
        <w:jc w:val="both"/>
        <w:textAlignment w:val="baseline"/>
        <w:rPr>
          <w:rFonts w:ascii="Arial" w:hAnsi="Arial" w:cs="Arial"/>
          <w:b/>
          <w:i/>
          <w:color w:val="000000"/>
        </w:rPr>
      </w:pP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Reference:</w:t>
      </w:r>
      <w:r w:rsidRPr="00934029">
        <w:rPr>
          <w:rFonts w:ascii="Arial" w:hAnsi="Arial" w:cs="Arial"/>
          <w:color w:val="000000"/>
        </w:rPr>
        <w:t xml:space="preserve"> See “</w:t>
      </w:r>
      <w:r w:rsidRPr="00934029">
        <w:rPr>
          <w:rFonts w:ascii="Arial" w:hAnsi="Arial" w:cs="Arial"/>
          <w:i/>
          <w:color w:val="000000"/>
        </w:rPr>
        <w:t>Classroom and Lecture Halls</w:t>
      </w:r>
      <w:r w:rsidRPr="00934029">
        <w:rPr>
          <w:rFonts w:ascii="Arial" w:hAnsi="Arial" w:cs="Arial"/>
          <w:b/>
          <w:color w:val="000000"/>
        </w:rPr>
        <w:t xml:space="preserve">” </w:t>
      </w:r>
      <w:r w:rsidRPr="00934029">
        <w:rPr>
          <w:rFonts w:ascii="Arial" w:hAnsi="Arial" w:cs="Arial"/>
          <w:color w:val="000000"/>
        </w:rPr>
        <w:t xml:space="preserve">in the General Guidelines of these </w:t>
      </w:r>
      <w:r w:rsidRPr="00934029">
        <w:rPr>
          <w:rFonts w:ascii="Arial" w:hAnsi="Arial" w:cs="Arial"/>
          <w:i/>
          <w:color w:val="000000"/>
        </w:rPr>
        <w:t>University of Illinois at Urbana-Champaign Facility Standards</w:t>
      </w:r>
      <w:r w:rsidRPr="00934029">
        <w:rPr>
          <w:rFonts w:ascii="Arial" w:hAnsi="Arial" w:cs="Arial"/>
          <w:color w:val="000000"/>
        </w:rPr>
        <w:t xml:space="preserve">, which further defines the different types of instructional spaces, and the campus units or departments having authority and jurisdiction for decisions. </w:t>
      </w: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 xml:space="preserve">Responsibility: </w:t>
      </w:r>
      <w:r w:rsidRPr="00934029">
        <w:rPr>
          <w:rFonts w:ascii="Arial" w:hAnsi="Arial" w:cs="Arial"/>
          <w:color w:val="000000"/>
        </w:rPr>
        <w:t>When working on instructional space designs, it is necessary to know if the space is a General Assignment Classroom (installation and support is funded by Provost Office) or a Departmental Classroom or Lab.</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Departmental Controlled Spaces:</w:t>
      </w:r>
      <w:r w:rsidRPr="00934029">
        <w:rPr>
          <w:rFonts w:ascii="Arial" w:hAnsi="Arial" w:cs="Arial"/>
          <w:color w:val="000000"/>
        </w:rPr>
        <w:t xml:space="preserve"> The implementation of Instructional Media in departmental spaces is growing.  The costs to implement, operate, and maintain Instructional Media is the responsibility of the campus unit to which the space is assigned.</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numPr>
          <w:ilvl w:val="12"/>
          <w:numId w:val="0"/>
        </w:numPr>
        <w:tabs>
          <w:tab w:val="left" w:pos="720"/>
        </w:tabs>
        <w:overflowPunct w:val="0"/>
        <w:autoSpaceDE w:val="0"/>
        <w:autoSpaceDN w:val="0"/>
        <w:adjustRightInd w:val="0"/>
        <w:jc w:val="both"/>
        <w:textAlignment w:val="baseline"/>
        <w:rPr>
          <w:rFonts w:ascii="Arial" w:hAnsi="Arial" w:cs="Arial"/>
          <w:b/>
          <w:i/>
          <w:color w:val="000000"/>
          <w:u w:val="single"/>
        </w:rPr>
      </w:pPr>
      <w:r w:rsidRPr="00934029">
        <w:rPr>
          <w:rFonts w:ascii="Arial" w:hAnsi="Arial" w:cs="Arial"/>
          <w:b/>
          <w:i/>
          <w:color w:val="000000"/>
          <w:u w:val="single"/>
        </w:rPr>
        <w:t>General Assignment Classrooms</w:t>
      </w:r>
    </w:p>
    <w:p w:rsidR="00934029" w:rsidRPr="00934029" w:rsidRDefault="00934029" w:rsidP="00934029">
      <w:pPr>
        <w:numPr>
          <w:ilvl w:val="12"/>
          <w:numId w:val="0"/>
        </w:numPr>
        <w:tabs>
          <w:tab w:val="left" w:pos="720"/>
        </w:tabs>
        <w:overflowPunct w:val="0"/>
        <w:autoSpaceDE w:val="0"/>
        <w:autoSpaceDN w:val="0"/>
        <w:adjustRightInd w:val="0"/>
        <w:jc w:val="both"/>
        <w:textAlignment w:val="baseline"/>
        <w:rPr>
          <w:rFonts w:ascii="Arial" w:hAnsi="Arial" w:cs="Arial"/>
          <w:b/>
          <w:i/>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General Assignment Classrooms Responsibilities:</w:t>
      </w:r>
      <w:r w:rsidRPr="00934029">
        <w:rPr>
          <w:rFonts w:ascii="Arial" w:hAnsi="Arial" w:cs="Arial"/>
          <w:b/>
          <w:color w:val="000000"/>
        </w:rPr>
        <w:t xml:space="preserve"> </w:t>
      </w:r>
      <w:r w:rsidRPr="00934029">
        <w:rPr>
          <w:rFonts w:ascii="Arial" w:hAnsi="Arial" w:cs="Arial"/>
          <w:color w:val="000000"/>
        </w:rPr>
        <w:t>CITES-Classroom and Conference Media Engineering (CITES-CCME) has the responsibility to identify and meet specific instructional program requirements utilizing Instructional Media.</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 xml:space="preserve">   </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 xml:space="preserve">These efforts are in concert with the overall program requirements developed by a team from Facilities and Services (F&amp;S) Planning, CITES-CCME, and Facility Management </w:t>
      </w:r>
      <w:r w:rsidRPr="00934029">
        <w:rPr>
          <w:rFonts w:ascii="Arial" w:hAnsi="Arial" w:cs="Arial"/>
          <w:color w:val="000000"/>
        </w:rPr>
        <w:lastRenderedPageBreak/>
        <w:t xml:space="preserve">and Scheduling in the Registrar (FMS/OR). This group is called the </w:t>
      </w:r>
      <w:r w:rsidRPr="00934029">
        <w:rPr>
          <w:rFonts w:ascii="Arial" w:hAnsi="Arial" w:cs="Arial"/>
          <w:i/>
          <w:color w:val="000000"/>
        </w:rPr>
        <w:t>“Campus Classroom Planning Advisors Group”</w:t>
      </w:r>
      <w:r w:rsidRPr="00934029">
        <w:rPr>
          <w:rFonts w:ascii="Arial" w:hAnsi="Arial" w:cs="Arial"/>
          <w:color w:val="000000"/>
        </w:rPr>
        <w:t>.</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Division of Responsibility:</w:t>
      </w:r>
      <w:r w:rsidRPr="00934029">
        <w:rPr>
          <w:rFonts w:ascii="Arial" w:hAnsi="Arial" w:cs="Arial"/>
          <w:b/>
          <w:color w:val="000000"/>
        </w:rPr>
        <w:t xml:space="preserve"> </w:t>
      </w:r>
      <w:r w:rsidRPr="00934029">
        <w:rPr>
          <w:rFonts w:ascii="Arial" w:hAnsi="Arial" w:cs="Arial"/>
          <w:color w:val="000000"/>
        </w:rPr>
        <w:t xml:space="preserve">Additional Instructional Media requirements, beyond what is supplied by the campus, may be requested and paid for by departments in general assignment classrooms.  Some of these technology requests are above and beyond normal campus standards and are not a part of the campus responsibility and as such are a departmental responsibility for on-going support and replacement.  </w:t>
      </w: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CCME will assist in determining the “Division of Responsibility” as it relates with instructional media in general assignment classrooms.</w:t>
      </w: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General Assignment Classroom Media Packages:</w:t>
      </w:r>
      <w:r w:rsidRPr="00934029">
        <w:rPr>
          <w:rFonts w:ascii="Arial" w:hAnsi="Arial" w:cs="Arial"/>
          <w:color w:val="000000"/>
        </w:rPr>
        <w:t xml:space="preserve"> Instructional Media packages are standardized with the following components per package:</w:t>
      </w: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Conventional Classroom Instructional Media</w:t>
      </w:r>
      <w:r w:rsidRPr="00934029">
        <w:rPr>
          <w:rFonts w:ascii="Arial" w:hAnsi="Arial" w:cs="Arial"/>
          <w:b/>
          <w:color w:val="000000"/>
        </w:rPr>
        <w:t>:</w:t>
      </w:r>
      <w:r w:rsidRPr="00934029">
        <w:rPr>
          <w:rFonts w:ascii="Arial" w:hAnsi="Arial" w:cs="Arial"/>
          <w:color w:val="000000"/>
        </w:rPr>
        <w:t xml:space="preserve"> Common to all general assignment classrooms are an overhead transparency projector on a cart, projection screen, power outlets to accommodate mobile equipment, and a network connection at the instructor’s location.</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tabs>
          <w:tab w:val="num" w:pos="0"/>
        </w:tabs>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&lt;50 Seats</w:t>
      </w:r>
      <w:r w:rsidRPr="00934029">
        <w:rPr>
          <w:rFonts w:ascii="Arial" w:hAnsi="Arial" w:cs="Arial"/>
          <w:b/>
          <w:color w:val="000000"/>
        </w:rPr>
        <w:t>:</w:t>
      </w:r>
      <w:r w:rsidRPr="00934029">
        <w:rPr>
          <w:rFonts w:ascii="Arial" w:hAnsi="Arial" w:cs="Arial"/>
          <w:color w:val="000000"/>
        </w:rPr>
        <w:t xml:space="preserve"> This type of classroom will have the conventional classroom media package, a visual display device (video/graphics projector or monitor), minimal sound playback, accommodations for user supplied equipment connections (laptop, and video/audio playback), and network connections for the instructor’s laptop and AV equipment, along with security.  </w:t>
      </w:r>
    </w:p>
    <w:p w:rsidR="00934029" w:rsidRPr="00934029" w:rsidRDefault="00934029" w:rsidP="00934029">
      <w:pPr>
        <w:tabs>
          <w:tab w:val="num" w:pos="0"/>
        </w:tabs>
        <w:overflowPunct w:val="0"/>
        <w:autoSpaceDE w:val="0"/>
        <w:autoSpaceDN w:val="0"/>
        <w:adjustRightInd w:val="0"/>
        <w:jc w:val="both"/>
        <w:textAlignment w:val="baseline"/>
        <w:rPr>
          <w:rFonts w:ascii="Arial" w:hAnsi="Arial" w:cs="Arial"/>
          <w:color w:val="000000"/>
        </w:rPr>
      </w:pPr>
    </w:p>
    <w:p w:rsidR="00934029" w:rsidRPr="00934029" w:rsidRDefault="00934029" w:rsidP="00934029">
      <w:pPr>
        <w:tabs>
          <w:tab w:val="num" w:pos="0"/>
        </w:tabs>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 xml:space="preserve">Note: Not all small classrooms may be AV enhanced, refer to the </w:t>
      </w:r>
      <w:r w:rsidRPr="00934029">
        <w:rPr>
          <w:rFonts w:ascii="Arial" w:hAnsi="Arial" w:cs="Arial"/>
          <w:i/>
          <w:color w:val="000000"/>
        </w:rPr>
        <w:t>Campus Classroom Planning Advisors Group (above), and the</w:t>
      </w:r>
      <w:r w:rsidRPr="00934029">
        <w:rPr>
          <w:rFonts w:ascii="Arial" w:hAnsi="Arial" w:cs="Arial"/>
          <w:color w:val="000000"/>
        </w:rPr>
        <w:t xml:space="preserve"> project program statement.  Regardless, if installation of Instructional Media is planned for the immediate project or not, minimal infrastructure shall be installed for future implementation.</w:t>
      </w:r>
    </w:p>
    <w:p w:rsidR="00934029" w:rsidRPr="00934029" w:rsidRDefault="00934029" w:rsidP="00934029">
      <w:pPr>
        <w:tabs>
          <w:tab w:val="num" w:pos="0"/>
        </w:tabs>
        <w:overflowPunct w:val="0"/>
        <w:autoSpaceDE w:val="0"/>
        <w:autoSpaceDN w:val="0"/>
        <w:adjustRightInd w:val="0"/>
        <w:jc w:val="both"/>
        <w:textAlignment w:val="baseline"/>
        <w:rPr>
          <w:rFonts w:ascii="Arial" w:hAnsi="Arial" w:cs="Arial"/>
          <w:b/>
          <w:i/>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50 to 99 Seats</w:t>
      </w:r>
      <w:r w:rsidRPr="00934029">
        <w:rPr>
          <w:rFonts w:ascii="Arial" w:hAnsi="Arial" w:cs="Arial"/>
          <w:b/>
          <w:color w:val="000000"/>
        </w:rPr>
        <w:t xml:space="preserve">: </w:t>
      </w:r>
      <w:r w:rsidRPr="00934029">
        <w:rPr>
          <w:rFonts w:ascii="Arial" w:hAnsi="Arial" w:cs="Arial"/>
          <w:color w:val="000000"/>
        </w:rPr>
        <w:t xml:space="preserve">This type of classroom will have the conventional package, plus video/graphics projector, sound system for play back (add voice reinforcement and </w:t>
      </w:r>
      <w:r w:rsidRPr="00934029">
        <w:rPr>
          <w:rFonts w:ascii="Arial" w:hAnsi="Arial" w:cs="Arial"/>
          <w:color w:val="000000"/>
        </w:rPr>
        <w:lastRenderedPageBreak/>
        <w:t>assistive listening system as required by ADA), DVD player, accommodations for user supplied equipment connections (laptop, and video/audio playback), control system for projector on/off/source selection, volume control, cabinetry with network connections for the instructor’s laptop and AV equipment, along with security.</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tabs>
          <w:tab w:val="num" w:pos="0"/>
        </w:tabs>
        <w:overflowPunct w:val="0"/>
        <w:autoSpaceDE w:val="0"/>
        <w:autoSpaceDN w:val="0"/>
        <w:adjustRightInd w:val="0"/>
        <w:jc w:val="both"/>
        <w:textAlignment w:val="baseline"/>
        <w:rPr>
          <w:rFonts w:ascii="Arial" w:hAnsi="Arial" w:cs="Arial"/>
          <w:b/>
          <w:i/>
          <w:color w:val="000000"/>
        </w:rPr>
      </w:pPr>
      <w:r w:rsidRPr="00934029">
        <w:rPr>
          <w:rFonts w:ascii="Arial" w:hAnsi="Arial" w:cs="Arial"/>
          <w:b/>
          <w:i/>
          <w:color w:val="000000"/>
        </w:rPr>
        <w:t>100 Seats or Greater</w:t>
      </w:r>
      <w:r w:rsidRPr="00934029">
        <w:rPr>
          <w:rFonts w:ascii="Arial" w:hAnsi="Arial" w:cs="Arial"/>
          <w:b/>
          <w:color w:val="000000"/>
        </w:rPr>
        <w:t xml:space="preserve">: </w:t>
      </w:r>
      <w:r w:rsidRPr="00934029">
        <w:rPr>
          <w:rFonts w:ascii="Arial" w:hAnsi="Arial" w:cs="Arial"/>
          <w:color w:val="000000"/>
        </w:rPr>
        <w:t xml:space="preserve">This type of classroom will have the conventional package, plus video/graphics projector, sound system (playback and voice reinforcement), visual presenter, DVD player, resident computer with monitor, system wide control system, accommodations for user supplied equipment connections (laptop, and video/audio playback), cabinetry with network connections for the instructor’s </w:t>
      </w:r>
      <w:r w:rsidRPr="00934029">
        <w:rPr>
          <w:rFonts w:ascii="Arial" w:hAnsi="Arial" w:cs="Arial"/>
          <w:b/>
          <w:i/>
          <w:color w:val="000000"/>
        </w:rPr>
        <w:t>Large Venue with Projection Booth (or Equipment Room)</w:t>
      </w:r>
      <w:r w:rsidRPr="00934029">
        <w:rPr>
          <w:rFonts w:ascii="Arial" w:hAnsi="Arial" w:cs="Arial"/>
          <w:b/>
          <w:color w:val="000000"/>
        </w:rPr>
        <w:t>:</w:t>
      </w:r>
      <w:r w:rsidRPr="00934029">
        <w:rPr>
          <w:rFonts w:ascii="Arial" w:hAnsi="Arial" w:cs="Arial"/>
          <w:color w:val="000000"/>
        </w:rPr>
        <w:t xml:space="preserve"> This type of room will require the previous equipment listing for</w:t>
      </w:r>
      <w:r w:rsidRPr="00934029">
        <w:rPr>
          <w:rFonts w:ascii="Arial" w:hAnsi="Arial" w:cs="Arial"/>
          <w:i/>
          <w:color w:val="000000"/>
        </w:rPr>
        <w:t xml:space="preserve"> 100 Seats or Greater</w:t>
      </w:r>
      <w:r w:rsidRPr="00934029">
        <w:rPr>
          <w:rFonts w:ascii="Arial" w:hAnsi="Arial" w:cs="Arial"/>
          <w:color w:val="000000"/>
        </w:rPr>
        <w:t>, plus the possibility of cameras and production equipment, conferencing equipment (video and audio), terminal equipment for distribution (in-building or global network), support work area, cabinetry and equipment racks, network connections at all work locations and equipment racks, along with security.</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Special Technology Rooms</w:t>
      </w:r>
      <w:r w:rsidRPr="00934029">
        <w:rPr>
          <w:rFonts w:ascii="Arial" w:hAnsi="Arial" w:cs="Arial"/>
          <w:b/>
          <w:color w:val="000000"/>
        </w:rPr>
        <w:t>:</w:t>
      </w:r>
      <w:r w:rsidRPr="00934029">
        <w:rPr>
          <w:rFonts w:ascii="Arial" w:hAnsi="Arial" w:cs="Arial"/>
          <w:color w:val="000000"/>
        </w:rPr>
        <w:t xml:space="preserve">  These are rooms that are very specific in their use and require special design work.  Some examples are distance learning rooms, collaboration/break-out rooms, control rooms, and exam / interview rooms with recording capabilities in an associated control room.  Also, small to medium classrooms may be equipped with lecture capture capabilities, and this additional scope will need to be considered when doing overall design of the instructional space.</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tabs>
          <w:tab w:val="left" w:pos="1008"/>
          <w:tab w:val="left" w:pos="1440"/>
          <w:tab w:val="left" w:pos="1872"/>
          <w:tab w:val="left" w:pos="2304"/>
          <w:tab w:val="left" w:pos="2736"/>
          <w:tab w:val="left" w:pos="3168"/>
          <w:tab w:val="left" w:pos="3600"/>
          <w:tab w:val="left" w:pos="4032"/>
        </w:tabs>
        <w:spacing w:after="120"/>
        <w:jc w:val="both"/>
        <w:rPr>
          <w:rFonts w:ascii="Arial" w:hAnsi="Arial" w:cs="Arial"/>
          <w:b/>
          <w:i/>
          <w:color w:val="000000"/>
          <w:u w:val="single"/>
        </w:rPr>
      </w:pPr>
      <w:r w:rsidRPr="00934029">
        <w:rPr>
          <w:rFonts w:ascii="Arial" w:hAnsi="Arial" w:cs="Arial"/>
          <w:b/>
          <w:i/>
          <w:color w:val="000000"/>
          <w:u w:val="single"/>
        </w:rPr>
        <w:t>Quality Control/Commissioning</w:t>
      </w:r>
    </w:p>
    <w:p w:rsidR="00934029" w:rsidRPr="00934029" w:rsidRDefault="00934029" w:rsidP="00934029">
      <w:pPr>
        <w:tabs>
          <w:tab w:val="left" w:pos="1008"/>
          <w:tab w:val="left" w:pos="1440"/>
          <w:tab w:val="left" w:pos="1872"/>
          <w:tab w:val="left" w:pos="2304"/>
          <w:tab w:val="left" w:pos="2736"/>
          <w:tab w:val="left" w:pos="3168"/>
          <w:tab w:val="left" w:pos="3600"/>
          <w:tab w:val="left" w:pos="4032"/>
        </w:tabs>
        <w:spacing w:after="120"/>
        <w:jc w:val="both"/>
        <w:rPr>
          <w:rFonts w:ascii="Arial" w:hAnsi="Arial" w:cs="Arial"/>
          <w:color w:val="000000"/>
        </w:rPr>
      </w:pPr>
      <w:r w:rsidRPr="00934029">
        <w:rPr>
          <w:rFonts w:ascii="Arial" w:hAnsi="Arial" w:cs="Arial"/>
          <w:color w:val="000000"/>
        </w:rPr>
        <w:t>The AV System Commissioning process, or “Quality Control,” is started back during the Needs Assessment phase by the University’s Technical Representative (CITES-CCME) with the technical needs write-up.  This will be the beginning of the Owner’s Project Requirements (OPR).</w:t>
      </w:r>
    </w:p>
    <w:p w:rsidR="00934029" w:rsidRPr="00934029" w:rsidRDefault="00934029" w:rsidP="00934029">
      <w:pPr>
        <w:tabs>
          <w:tab w:val="left" w:pos="1008"/>
          <w:tab w:val="left" w:pos="1440"/>
          <w:tab w:val="left" w:pos="1872"/>
          <w:tab w:val="left" w:pos="2304"/>
          <w:tab w:val="left" w:pos="2736"/>
          <w:tab w:val="left" w:pos="3168"/>
          <w:tab w:val="left" w:pos="3600"/>
          <w:tab w:val="left" w:pos="4032"/>
        </w:tabs>
        <w:spacing w:after="120"/>
        <w:jc w:val="both"/>
        <w:rPr>
          <w:rFonts w:ascii="Arial" w:hAnsi="Arial" w:cs="Arial"/>
          <w:color w:val="000000"/>
        </w:rPr>
      </w:pPr>
      <w:r w:rsidRPr="00934029">
        <w:rPr>
          <w:rFonts w:ascii="Arial" w:hAnsi="Arial" w:cs="Arial"/>
          <w:b/>
          <w:i/>
          <w:color w:val="000000"/>
        </w:rPr>
        <w:lastRenderedPageBreak/>
        <w:t>Bid Document:</w:t>
      </w:r>
      <w:r w:rsidRPr="00934029">
        <w:rPr>
          <w:rFonts w:ascii="Arial" w:hAnsi="Arial" w:cs="Arial"/>
          <w:color w:val="000000"/>
        </w:rPr>
        <w:t xml:space="preserve"> The process will be continued with the work of the Architect and AV Consultant with the development of their BOD (Basis of Design) for the physical space(s) and AV system(s).  This BOD gives the reasoning, assumptions, and formulas used to determine equipment chosen and the expected levels/results, in an objective and subjective manner, throughout the AV system ending with the end-user’s experience--in other words, the combination of technology and environment for total human experience. The bid document should show the final product of this work in narrative and drawings. Initial required tests and testing procedures are a part of these bid documents. Any bid addendums that are issued may cause an elimination, addition, or modification to the tests required and testing procedures.</w:t>
      </w:r>
    </w:p>
    <w:p w:rsidR="00934029" w:rsidRPr="00934029" w:rsidRDefault="00934029" w:rsidP="00934029">
      <w:pPr>
        <w:tabs>
          <w:tab w:val="left" w:pos="1008"/>
          <w:tab w:val="left" w:pos="1440"/>
          <w:tab w:val="left" w:pos="1872"/>
          <w:tab w:val="left" w:pos="2304"/>
          <w:tab w:val="left" w:pos="2736"/>
          <w:tab w:val="left" w:pos="3168"/>
          <w:tab w:val="left" w:pos="3600"/>
          <w:tab w:val="left" w:pos="4032"/>
        </w:tabs>
        <w:spacing w:after="120"/>
        <w:jc w:val="both"/>
        <w:rPr>
          <w:rFonts w:ascii="Arial" w:hAnsi="Arial" w:cs="Arial"/>
          <w:color w:val="000000"/>
        </w:rPr>
      </w:pPr>
      <w:r w:rsidRPr="00934029">
        <w:rPr>
          <w:rFonts w:ascii="Arial" w:hAnsi="Arial" w:cs="Arial"/>
          <w:b/>
          <w:i/>
          <w:color w:val="000000"/>
        </w:rPr>
        <w:t>After Awarding:</w:t>
      </w:r>
      <w:r w:rsidRPr="00934029">
        <w:rPr>
          <w:rFonts w:ascii="Arial" w:hAnsi="Arial" w:cs="Arial"/>
          <w:color w:val="000000"/>
        </w:rPr>
        <w:t xml:space="preserve"> Once the AV portion is awarded, engineering work of the Integrator will be requested showing the reasoning, assumptions, and calculations used for the integrator’s full project submittal, bill of materials, and installation plan. Any project-change orders or approved substitutions, modifications, or installation variances that are issued may cause a modification to the tests required and/or testing procedures.</w:t>
      </w:r>
    </w:p>
    <w:p w:rsidR="00934029" w:rsidRPr="00934029" w:rsidRDefault="00934029" w:rsidP="00934029">
      <w:pPr>
        <w:tabs>
          <w:tab w:val="left" w:pos="1008"/>
          <w:tab w:val="left" w:pos="1440"/>
          <w:tab w:val="left" w:pos="1872"/>
          <w:tab w:val="left" w:pos="2304"/>
          <w:tab w:val="left" w:pos="2736"/>
          <w:tab w:val="left" w:pos="3168"/>
          <w:tab w:val="left" w:pos="3600"/>
          <w:tab w:val="left" w:pos="4032"/>
        </w:tabs>
        <w:spacing w:after="120"/>
        <w:jc w:val="both"/>
        <w:rPr>
          <w:rFonts w:ascii="Arial" w:hAnsi="Arial" w:cs="Arial"/>
          <w:color w:val="000000"/>
        </w:rPr>
      </w:pPr>
      <w:r w:rsidRPr="00934029">
        <w:rPr>
          <w:rFonts w:ascii="Arial" w:hAnsi="Arial" w:cs="Arial"/>
          <w:b/>
          <w:i/>
          <w:color w:val="000000"/>
        </w:rPr>
        <w:t>Testing:</w:t>
      </w:r>
      <w:r w:rsidRPr="00934029">
        <w:rPr>
          <w:rFonts w:ascii="Arial" w:hAnsi="Arial" w:cs="Arial"/>
          <w:color w:val="000000"/>
        </w:rPr>
        <w:t xml:space="preserve"> All information from OPR through installation, and up to System Acceptance Testing, will be tracked and used where applicable by the University’s Technical Representative (CITES-CCME) to develop a set of current and relative tests and testing procedures that will be carried out by the Integrator at the proper times. These tests and testing procedures will be developed in a cooperative manner with input from the AV Consultant and AV Integrator and will be updated to reflect system changes or changes with the project as a whole. Please refer to the sections on Testing and Testing Procedures.</w:t>
      </w:r>
    </w:p>
    <w:p w:rsidR="00934029" w:rsidRPr="00934029" w:rsidRDefault="00934029" w:rsidP="00934029">
      <w:pPr>
        <w:tabs>
          <w:tab w:val="left" w:pos="1008"/>
          <w:tab w:val="left" w:pos="1440"/>
          <w:tab w:val="left" w:pos="1872"/>
          <w:tab w:val="left" w:pos="2304"/>
          <w:tab w:val="left" w:pos="2736"/>
          <w:tab w:val="left" w:pos="3168"/>
          <w:tab w:val="left" w:pos="3600"/>
          <w:tab w:val="left" w:pos="4032"/>
        </w:tabs>
        <w:spacing w:after="120"/>
        <w:jc w:val="both"/>
        <w:rPr>
          <w:rFonts w:ascii="Arial" w:hAnsi="Arial" w:cs="Arial"/>
          <w:color w:val="000000"/>
        </w:rPr>
      </w:pPr>
      <w:r w:rsidRPr="00934029">
        <w:rPr>
          <w:rFonts w:ascii="Arial" w:hAnsi="Arial" w:cs="Arial"/>
          <w:b/>
          <w:i/>
          <w:color w:val="000000"/>
        </w:rPr>
        <w:t>Milestones:</w:t>
      </w:r>
      <w:r w:rsidRPr="00934029">
        <w:rPr>
          <w:rFonts w:ascii="Arial" w:hAnsi="Arial" w:cs="Arial"/>
          <w:color w:val="000000"/>
        </w:rPr>
        <w:t xml:space="preserve"> The main AV milestones that testing will be required are all Prototype verifications (both off-site and on-site), Final System Checkout, Final Checkout, and any follow up testing as required to complete any of these three (or four) identified milestones. The AV Commissioning process (Quality Control) will continue throughout the Warranty Period of the AV system.</w:t>
      </w: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lastRenderedPageBreak/>
        <w:t xml:space="preserve">Reference Exhibits:  </w:t>
      </w:r>
      <w:r w:rsidRPr="00934029">
        <w:rPr>
          <w:rFonts w:ascii="Arial" w:hAnsi="Arial" w:cs="Arial"/>
          <w:color w:val="000000"/>
        </w:rPr>
        <w:t xml:space="preserve">See </w:t>
      </w:r>
      <w:r w:rsidRPr="00934029">
        <w:rPr>
          <w:rFonts w:ascii="Arial" w:hAnsi="Arial" w:cs="Arial"/>
          <w:i/>
          <w:color w:val="000000"/>
        </w:rPr>
        <w:t>Exhibits 27 40 00-1 through 9</w:t>
      </w:r>
      <w:r w:rsidRPr="00934029">
        <w:rPr>
          <w:rFonts w:ascii="Arial" w:hAnsi="Arial" w:cs="Arial"/>
          <w:color w:val="000000"/>
        </w:rPr>
        <w:t xml:space="preserve"> for example supporting documents to assist in the AV installation and commissioning process.</w:t>
      </w: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u w:val="single"/>
        </w:rPr>
      </w:pP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b/>
          <w:i/>
          <w:color w:val="000000"/>
          <w:u w:val="single"/>
        </w:rPr>
      </w:pPr>
      <w:r w:rsidRPr="00934029">
        <w:rPr>
          <w:rFonts w:ascii="Arial" w:hAnsi="Arial" w:cs="Arial"/>
          <w:b/>
          <w:i/>
          <w:color w:val="000000"/>
          <w:u w:val="single"/>
        </w:rPr>
        <w:t>Design Considerations Section</w:t>
      </w: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Below is a partial listing of design considerations. No one document is going to cover all details for all projects.  This section is meant to give general Audio Video (AV) design considerations relating to the building mechanical design, sightline considerations, and infrastructure guidelines.</w:t>
      </w: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For further considerations relating to AV please consult with Classroom and Conferencing Media Engineering (CCME).</w:t>
      </w: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p>
    <w:p w:rsidR="00934029" w:rsidRPr="00934029" w:rsidRDefault="00934029" w:rsidP="00934029">
      <w:pPr>
        <w:tabs>
          <w:tab w:val="left" w:pos="720"/>
        </w:tabs>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This document and more detail information may be found on CCME’s web site:</w:t>
      </w:r>
    </w:p>
    <w:p w:rsidR="00934029" w:rsidRPr="00934029" w:rsidRDefault="00EE30F4" w:rsidP="00934029">
      <w:pPr>
        <w:overflowPunct w:val="0"/>
        <w:autoSpaceDE w:val="0"/>
        <w:autoSpaceDN w:val="0"/>
        <w:adjustRightInd w:val="0"/>
        <w:jc w:val="both"/>
        <w:textAlignment w:val="baseline"/>
        <w:rPr>
          <w:rFonts w:ascii="Arial" w:hAnsi="Arial" w:cs="Arial"/>
          <w:color w:val="000000"/>
        </w:rPr>
      </w:pPr>
      <w:hyperlink r:id="rId10" w:history="1">
        <w:r w:rsidR="00934029" w:rsidRPr="00934029">
          <w:rPr>
            <w:rFonts w:ascii="Arial" w:hAnsi="Arial" w:cs="Arial"/>
            <w:color w:val="000000"/>
            <w:u w:val="single"/>
          </w:rPr>
          <w:t>http://www.cites.illinois.edu/ccme/mediaguidelines.html</w:t>
        </w:r>
      </w:hyperlink>
      <w:r w:rsidR="00934029" w:rsidRPr="00934029">
        <w:rPr>
          <w:rFonts w:ascii="Arial" w:hAnsi="Arial" w:cs="Arial"/>
          <w:color w:val="000000"/>
        </w:rPr>
        <w:t>.</w:t>
      </w:r>
    </w:p>
    <w:p w:rsidR="00934029" w:rsidRPr="00934029" w:rsidRDefault="00934029" w:rsidP="00934029">
      <w:pPr>
        <w:overflowPunct w:val="0"/>
        <w:autoSpaceDE w:val="0"/>
        <w:autoSpaceDN w:val="0"/>
        <w:adjustRightInd w:val="0"/>
        <w:jc w:val="both"/>
        <w:textAlignment w:val="baseline"/>
        <w:rPr>
          <w:rFonts w:ascii="Arial" w:hAnsi="Arial" w:cs="Arial"/>
          <w:b/>
          <w:i/>
          <w:color w:val="000000"/>
        </w:rPr>
      </w:pPr>
    </w:p>
    <w:p w:rsidR="00934029" w:rsidRPr="00934029" w:rsidRDefault="00934029" w:rsidP="00934029">
      <w:pPr>
        <w:overflowPunct w:val="0"/>
        <w:autoSpaceDE w:val="0"/>
        <w:autoSpaceDN w:val="0"/>
        <w:adjustRightInd w:val="0"/>
        <w:jc w:val="both"/>
        <w:textAlignment w:val="baseline"/>
        <w:rPr>
          <w:rFonts w:ascii="Arial" w:hAnsi="Arial" w:cs="Arial"/>
          <w:b/>
          <w:i/>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 xml:space="preserve">Compliance and References:  </w:t>
      </w:r>
    </w:p>
    <w:p w:rsidR="00934029" w:rsidRPr="00934029" w:rsidRDefault="00934029" w:rsidP="00934029">
      <w:pPr>
        <w:overflowPunct w:val="0"/>
        <w:autoSpaceDE w:val="0"/>
        <w:autoSpaceDN w:val="0"/>
        <w:adjustRightInd w:val="0"/>
        <w:jc w:val="both"/>
        <w:textAlignment w:val="baseline"/>
        <w:rPr>
          <w:rFonts w:ascii="Arial" w:hAnsi="Arial" w:cs="Arial"/>
          <w:i/>
          <w:color w:val="000000"/>
        </w:rPr>
      </w:pPr>
    </w:p>
    <w:p w:rsidR="00934029" w:rsidRPr="00934029" w:rsidRDefault="00934029" w:rsidP="00934029">
      <w:pPr>
        <w:overflowPunct w:val="0"/>
        <w:autoSpaceDE w:val="0"/>
        <w:autoSpaceDN w:val="0"/>
        <w:adjustRightInd w:val="0"/>
        <w:jc w:val="both"/>
        <w:textAlignment w:val="baseline"/>
        <w:rPr>
          <w:rFonts w:ascii="Arial" w:hAnsi="Arial" w:cs="Arial"/>
          <w:b/>
          <w:color w:val="000000"/>
        </w:rPr>
      </w:pPr>
      <w:r w:rsidRPr="00934029">
        <w:rPr>
          <w:rFonts w:ascii="Arial" w:hAnsi="Arial" w:cs="Arial"/>
          <w:i/>
          <w:color w:val="000000"/>
        </w:rPr>
        <w:t>Industry standards, guidelines, and best practices</w:t>
      </w:r>
      <w:r w:rsidRPr="00934029">
        <w:rPr>
          <w:rFonts w:ascii="Arial" w:hAnsi="Arial" w:cs="Arial"/>
          <w:color w:val="000000"/>
        </w:rPr>
        <w:t>:</w:t>
      </w:r>
      <w:r w:rsidRPr="00934029">
        <w:rPr>
          <w:rFonts w:ascii="Arial" w:hAnsi="Arial" w:cs="Arial"/>
          <w:b/>
          <w:color w:val="000000"/>
        </w:rPr>
        <w:t xml:space="preserve">  </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 xml:space="preserve">INFOCOMM International has established AV design recommendations, and best practices, which shall be followed. </w:t>
      </w:r>
    </w:p>
    <w:p w:rsidR="00934029" w:rsidRPr="00934029" w:rsidRDefault="00934029" w:rsidP="00934029">
      <w:pPr>
        <w:numPr>
          <w:ilvl w:val="0"/>
          <w:numId w:val="16"/>
        </w:num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 xml:space="preserve">ANSI/INFOCOMM 1M, </w:t>
      </w:r>
      <w:r w:rsidRPr="00934029">
        <w:rPr>
          <w:rFonts w:ascii="Arial" w:hAnsi="Arial" w:cs="Arial"/>
          <w:i/>
          <w:color w:val="000000"/>
        </w:rPr>
        <w:t>Audio Coverage Uniformity in Enclosed Listening Areas.</w:t>
      </w:r>
    </w:p>
    <w:p w:rsidR="00934029" w:rsidRPr="00934029" w:rsidRDefault="00934029" w:rsidP="00934029">
      <w:pPr>
        <w:numPr>
          <w:ilvl w:val="0"/>
          <w:numId w:val="16"/>
        </w:num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 xml:space="preserve">AV Design Reference Manual, from INFOCOMM International. </w:t>
      </w:r>
    </w:p>
    <w:p w:rsidR="00934029" w:rsidRPr="00934029" w:rsidRDefault="00934029" w:rsidP="00934029">
      <w:pPr>
        <w:numPr>
          <w:ilvl w:val="0"/>
          <w:numId w:val="16"/>
        </w:num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Audiovisual System Design and Coordination Components, from INFOCOMM International.</w:t>
      </w:r>
    </w:p>
    <w:p w:rsidR="00934029" w:rsidRPr="00934029" w:rsidRDefault="00934029" w:rsidP="00934029">
      <w:pPr>
        <w:overflowPunct w:val="0"/>
        <w:autoSpaceDE w:val="0"/>
        <w:autoSpaceDN w:val="0"/>
        <w:adjustRightInd w:val="0"/>
        <w:ind w:left="36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 xml:space="preserve">Conduit, pathway, and dedicated equipment room considerations shall follow: </w:t>
      </w:r>
    </w:p>
    <w:p w:rsidR="00934029" w:rsidRPr="00934029" w:rsidRDefault="00934029" w:rsidP="00934029">
      <w:pPr>
        <w:numPr>
          <w:ilvl w:val="0"/>
          <w:numId w:val="17"/>
        </w:numPr>
        <w:overflowPunct w:val="0"/>
        <w:autoSpaceDE w:val="0"/>
        <w:autoSpaceDN w:val="0"/>
        <w:adjustRightInd w:val="0"/>
        <w:jc w:val="both"/>
        <w:textAlignment w:val="baseline"/>
        <w:rPr>
          <w:rFonts w:ascii="Arial" w:hAnsi="Arial" w:cs="Arial"/>
          <w:color w:val="000000"/>
        </w:rPr>
      </w:pPr>
      <w:r w:rsidRPr="00934029">
        <w:rPr>
          <w:rFonts w:ascii="Arial" w:hAnsi="Arial" w:cs="Arial"/>
          <w:i/>
          <w:color w:val="000000"/>
        </w:rPr>
        <w:t xml:space="preserve">ANSI/TIA-569B </w:t>
      </w:r>
      <w:smartTag w:uri="urn:schemas-microsoft-com:office:smarttags" w:element="place">
        <w:smartTag w:uri="urn:schemas-microsoft-com:office:smarttags" w:element="PlaceName">
          <w:r w:rsidRPr="00934029">
            <w:rPr>
              <w:rFonts w:ascii="Arial" w:hAnsi="Arial" w:cs="Arial"/>
              <w:i/>
              <w:color w:val="000000"/>
            </w:rPr>
            <w:t>Commercial</w:t>
          </w:r>
        </w:smartTag>
        <w:r w:rsidRPr="00934029">
          <w:rPr>
            <w:rFonts w:ascii="Arial" w:hAnsi="Arial" w:cs="Arial"/>
            <w:i/>
            <w:color w:val="000000"/>
          </w:rPr>
          <w:t xml:space="preserve"> </w:t>
        </w:r>
        <w:smartTag w:uri="urn:schemas-microsoft-com:office:smarttags" w:element="PlaceType">
          <w:r w:rsidRPr="00934029">
            <w:rPr>
              <w:rFonts w:ascii="Arial" w:hAnsi="Arial" w:cs="Arial"/>
              <w:i/>
              <w:color w:val="000000"/>
            </w:rPr>
            <w:t>Building</w:t>
          </w:r>
        </w:smartTag>
      </w:smartTag>
      <w:r w:rsidRPr="00934029">
        <w:rPr>
          <w:rFonts w:ascii="Arial" w:hAnsi="Arial" w:cs="Arial"/>
          <w:i/>
          <w:color w:val="000000"/>
        </w:rPr>
        <w:t xml:space="preserve"> Standard for Telecommunications Pathways and Spaces</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Acoustical guidelines for classrooms, consult:</w:t>
      </w:r>
    </w:p>
    <w:p w:rsidR="00934029" w:rsidRPr="00934029" w:rsidRDefault="00934029" w:rsidP="00934029">
      <w:pPr>
        <w:numPr>
          <w:ilvl w:val="0"/>
          <w:numId w:val="18"/>
        </w:num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 xml:space="preserve">ANSI/ASA S12.60; </w:t>
      </w:r>
      <w:r w:rsidRPr="00934029">
        <w:rPr>
          <w:rFonts w:ascii="Arial" w:hAnsi="Arial" w:cs="Arial"/>
          <w:i/>
          <w:color w:val="000000"/>
        </w:rPr>
        <w:t>Acoustical Performance Criteria, Design Requirements, and Guidelines for Schools</w:t>
      </w:r>
      <w:r w:rsidRPr="00934029">
        <w:rPr>
          <w:rFonts w:ascii="Arial" w:hAnsi="Arial" w:cs="Arial"/>
          <w:color w:val="000000"/>
        </w:rPr>
        <w:t xml:space="preserve"> </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lastRenderedPageBreak/>
        <w:t>Intelligibility of sound systems and public address systems:</w:t>
      </w:r>
    </w:p>
    <w:p w:rsidR="00934029" w:rsidRPr="00934029" w:rsidRDefault="00934029" w:rsidP="00934029">
      <w:pPr>
        <w:numPr>
          <w:ilvl w:val="0"/>
          <w:numId w:val="20"/>
        </w:num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NFPA 72</w:t>
      </w:r>
      <w:r w:rsidRPr="00934029">
        <w:rPr>
          <w:rFonts w:ascii="Arial" w:hAnsi="Arial" w:cs="Arial"/>
          <w:i/>
          <w:color w:val="000000"/>
        </w:rPr>
        <w:t>; National Fire Alarm and Signaling Code</w:t>
      </w:r>
    </w:p>
    <w:p w:rsidR="00934029" w:rsidRPr="00934029" w:rsidRDefault="00934029" w:rsidP="00934029">
      <w:pPr>
        <w:tabs>
          <w:tab w:val="num" w:pos="765"/>
        </w:tabs>
        <w:overflowPunct w:val="0"/>
        <w:autoSpaceDE w:val="0"/>
        <w:autoSpaceDN w:val="0"/>
        <w:adjustRightInd w:val="0"/>
        <w:jc w:val="both"/>
        <w:textAlignment w:val="baseline"/>
        <w:rPr>
          <w:rFonts w:ascii="Arial" w:hAnsi="Arial" w:cs="Arial"/>
          <w:b/>
          <w:i/>
          <w:color w:val="000000"/>
        </w:rPr>
      </w:pPr>
    </w:p>
    <w:p w:rsidR="00934029" w:rsidRPr="00934029" w:rsidRDefault="00934029" w:rsidP="00934029">
      <w:pPr>
        <w:tabs>
          <w:tab w:val="num" w:pos="765"/>
        </w:tabs>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 xml:space="preserve">Intelligibility:  </w:t>
      </w:r>
      <w:r w:rsidRPr="00934029">
        <w:rPr>
          <w:rFonts w:ascii="Arial" w:hAnsi="Arial" w:cs="Arial"/>
          <w:color w:val="000000"/>
        </w:rPr>
        <w:t xml:space="preserve">All sound systems and public address systems need to be intelligible.  This intelligibility requirement has a direct relationship to room acoustics, required volume and minimal distortion.  </w:t>
      </w:r>
    </w:p>
    <w:p w:rsidR="00934029" w:rsidRPr="00934029" w:rsidRDefault="00934029" w:rsidP="00934029">
      <w:pPr>
        <w:tabs>
          <w:tab w:val="num" w:pos="765"/>
        </w:tabs>
        <w:overflowPunct w:val="0"/>
        <w:autoSpaceDE w:val="0"/>
        <w:autoSpaceDN w:val="0"/>
        <w:adjustRightInd w:val="0"/>
        <w:jc w:val="both"/>
        <w:textAlignment w:val="baseline"/>
        <w:rPr>
          <w:rFonts w:ascii="Arial" w:hAnsi="Arial" w:cs="Arial"/>
          <w:color w:val="000000"/>
        </w:rPr>
      </w:pPr>
    </w:p>
    <w:p w:rsidR="00934029" w:rsidRPr="00934029" w:rsidRDefault="00934029" w:rsidP="00934029">
      <w:pPr>
        <w:tabs>
          <w:tab w:val="num" w:pos="765"/>
        </w:tabs>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The NFPA 72</w:t>
      </w:r>
      <w:r w:rsidRPr="00934029">
        <w:rPr>
          <w:rFonts w:ascii="Arial" w:hAnsi="Arial" w:cs="Arial"/>
          <w:i/>
          <w:color w:val="000000"/>
        </w:rPr>
        <w:t xml:space="preserve">; National Fire Alarm and Signaling Code, </w:t>
      </w:r>
      <w:r w:rsidRPr="00934029">
        <w:rPr>
          <w:rFonts w:ascii="Arial" w:hAnsi="Arial" w:cs="Arial"/>
          <w:color w:val="000000"/>
        </w:rPr>
        <w:t>is being referenced for the speech intelligibility requirements and testing procedures that it contains for reference when designing sound systems and public address systems that may be part of a campus emergency alert system (for immediate or future use).</w:t>
      </w:r>
    </w:p>
    <w:p w:rsidR="00934029" w:rsidRPr="00934029" w:rsidRDefault="00934029" w:rsidP="00934029">
      <w:pPr>
        <w:tabs>
          <w:tab w:val="num" w:pos="765"/>
        </w:tabs>
        <w:overflowPunct w:val="0"/>
        <w:autoSpaceDE w:val="0"/>
        <w:autoSpaceDN w:val="0"/>
        <w:adjustRightInd w:val="0"/>
        <w:jc w:val="both"/>
        <w:textAlignment w:val="baseline"/>
        <w:rPr>
          <w:rFonts w:ascii="Arial" w:hAnsi="Arial" w:cs="Arial"/>
          <w:color w:val="000000"/>
        </w:rPr>
      </w:pPr>
    </w:p>
    <w:p w:rsidR="00934029" w:rsidRPr="00934029" w:rsidRDefault="00934029" w:rsidP="00934029">
      <w:pPr>
        <w:tabs>
          <w:tab w:val="num" w:pos="765"/>
        </w:tabs>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Line of Sight:</w:t>
      </w:r>
      <w:r w:rsidRPr="00934029">
        <w:rPr>
          <w:rFonts w:ascii="Arial" w:hAnsi="Arial" w:cs="Arial"/>
          <w:color w:val="000000"/>
        </w:rPr>
        <w:t xml:space="preserve">  Of special importance in the design of classrooms and lecture halls are the coordination of the room layout (e.g. the three-dimensional location of seating relative to blackboards, projection screens, equipment cabinets, etc.) and the installation of audio-visual equipment to ensure optimal lines of sight for all occupants, and the optimal projection lines and field of view for the AV equipment. </w:t>
      </w:r>
    </w:p>
    <w:p w:rsidR="00934029" w:rsidRPr="00934029" w:rsidRDefault="00934029" w:rsidP="00934029">
      <w:pPr>
        <w:tabs>
          <w:tab w:val="num" w:pos="765"/>
        </w:tabs>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Coordination of Ceiling Height / Interstitial Areas:</w:t>
      </w:r>
      <w:r w:rsidRPr="00934029">
        <w:rPr>
          <w:rFonts w:ascii="Arial" w:hAnsi="Arial" w:cs="Arial"/>
          <w:color w:val="000000"/>
        </w:rPr>
        <w:t xml:space="preserve">  The bottom of the image shall be placed so all audience members can see the complete image.  Therefore, the height of the finished ceiling will have to account for this requirement to allow for the actual extended screen (or image height). </w:t>
      </w:r>
    </w:p>
    <w:p w:rsidR="00934029" w:rsidRPr="00934029" w:rsidRDefault="00934029" w:rsidP="00934029">
      <w:pPr>
        <w:tabs>
          <w:tab w:val="num" w:pos="765"/>
        </w:tabs>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 xml:space="preserve">This is typically the biggest building design challenge with implementing AV and requires special attention at the beginning of the design when the building’s floor heights are being determined, and shall take into account: </w:t>
      </w:r>
    </w:p>
    <w:p w:rsidR="00934029" w:rsidRPr="00934029" w:rsidRDefault="00934029" w:rsidP="00934029">
      <w:pPr>
        <w:numPr>
          <w:ilvl w:val="0"/>
          <w:numId w:val="19"/>
        </w:num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How much seating capacity requirements are going to drive the size and layout of the space being designed</w:t>
      </w:r>
    </w:p>
    <w:p w:rsidR="00934029" w:rsidRPr="00934029" w:rsidRDefault="00934029" w:rsidP="00934029">
      <w:pPr>
        <w:numPr>
          <w:ilvl w:val="0"/>
          <w:numId w:val="19"/>
        </w:num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Placement and size of the screens to properly cover the intended area and display the intended content to be shown</w:t>
      </w:r>
    </w:p>
    <w:p w:rsidR="00934029" w:rsidRPr="00934029" w:rsidRDefault="00934029" w:rsidP="00934029">
      <w:pPr>
        <w:numPr>
          <w:ilvl w:val="0"/>
          <w:numId w:val="19"/>
        </w:num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 xml:space="preserve">The area required above the ceiling for mechanical equipment, which takes away ceiling height </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lastRenderedPageBreak/>
        <w:t>In the area above the finished ceiling and the deck of the floor above, allow for conduit / cable tray, media support accommodations (projector lifts, speaker housing, etc.), and other specialty equipment.</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All AV support/mounting accommodations shall be attached directly to the building’s structure, and not shared with any other support structure for other building systems. AV mounting accommodations must be vibration free.</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b/>
          <w:i/>
          <w:color w:val="000000"/>
        </w:rPr>
      </w:pPr>
      <w:r w:rsidRPr="00934029">
        <w:rPr>
          <w:rFonts w:ascii="Arial" w:hAnsi="Arial" w:cs="Arial"/>
          <w:b/>
          <w:i/>
          <w:color w:val="000000"/>
        </w:rPr>
        <w:t xml:space="preserve">Projection Screen(s):  </w:t>
      </w:r>
    </w:p>
    <w:p w:rsidR="00934029" w:rsidRPr="00934029" w:rsidRDefault="00934029" w:rsidP="00934029">
      <w:pPr>
        <w:numPr>
          <w:ilvl w:val="12"/>
          <w:numId w:val="0"/>
        </w:numPr>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Screen Size:</w:t>
      </w:r>
      <w:r w:rsidRPr="00934029">
        <w:rPr>
          <w:rFonts w:ascii="Arial" w:hAnsi="Arial" w:cs="Arial"/>
          <w:color w:val="000000"/>
        </w:rPr>
        <w:t xml:space="preserve">  When displaying images, there is a direct relationship to the room seating.  When figuring the image height to be displayed, measure the distance to the farthest seat from the screen.  Divide this distance by six (6).  This will give you the minimum image height required.  The width of the image should accommodate a 16:10 aspect ratio for computer resolutions.  </w:t>
      </w:r>
    </w:p>
    <w:p w:rsidR="00934029" w:rsidRPr="00934029" w:rsidRDefault="00934029" w:rsidP="00934029">
      <w:pPr>
        <w:numPr>
          <w:ilvl w:val="12"/>
          <w:numId w:val="0"/>
        </w:num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Screen Type:</w:t>
      </w:r>
      <w:r w:rsidRPr="00934029">
        <w:rPr>
          <w:rFonts w:ascii="Arial" w:hAnsi="Arial" w:cs="Arial"/>
          <w:color w:val="000000"/>
        </w:rPr>
        <w:t xml:space="preserve">  The material for the screens shall have a matte white finish. Choosing between a manual pull-down screen and an electrically operated screen will be determined by the physical layout of the room and the project budget.</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All screens ten (10) feet or wider shall be electrically operated.</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numPr>
          <w:ilvl w:val="12"/>
          <w:numId w:val="0"/>
        </w:numPr>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Placement of the First Row:</w:t>
      </w:r>
      <w:r w:rsidRPr="00934029">
        <w:rPr>
          <w:rFonts w:ascii="Arial" w:hAnsi="Arial" w:cs="Arial"/>
          <w:color w:val="000000"/>
        </w:rPr>
        <w:t xml:space="preserve"> The first row of seats shall not have a vertical viewing angle greater than 30</w:t>
      </w:r>
      <w:r w:rsidRPr="00934029">
        <w:rPr>
          <w:rFonts w:ascii="Arial" w:hAnsi="Arial" w:cs="Arial"/>
          <w:color w:val="000000"/>
          <w:vertAlign w:val="superscript"/>
        </w:rPr>
        <w:t>0</w:t>
      </w:r>
      <w:r w:rsidRPr="00934029">
        <w:rPr>
          <w:rFonts w:ascii="Arial" w:hAnsi="Arial" w:cs="Arial"/>
          <w:color w:val="000000"/>
        </w:rPr>
        <w:t>.</w:t>
      </w:r>
    </w:p>
    <w:p w:rsidR="00934029" w:rsidRPr="00934029" w:rsidRDefault="00934029" w:rsidP="00934029">
      <w:pPr>
        <w:numPr>
          <w:ilvl w:val="12"/>
          <w:numId w:val="0"/>
        </w:num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Electrical:</w:t>
      </w:r>
      <w:r w:rsidRPr="00934029">
        <w:rPr>
          <w:rFonts w:ascii="Arial" w:hAnsi="Arial" w:cs="Arial"/>
          <w:color w:val="000000"/>
        </w:rPr>
        <w:t xml:space="preserve">  In a room with AV enhancements, the various equipment locations shall have their power supplied from the same phase and power panel wherever possible.  In those rooms, and large venue auditoriums, that are heavily equipped with AV, dedicated audiovisual power panels should be considered.  In either venue the circuits (or power panel) shall be dedicated to the audiovisual needs and isolated from the other electrical needs of the room.</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Conduit Pathway:</w:t>
      </w:r>
      <w:r w:rsidRPr="00934029">
        <w:rPr>
          <w:rFonts w:ascii="Arial" w:hAnsi="Arial" w:cs="Arial"/>
          <w:color w:val="000000"/>
        </w:rPr>
        <w:t xml:space="preserve">  Follow </w:t>
      </w:r>
      <w:r w:rsidRPr="00934029">
        <w:rPr>
          <w:rFonts w:ascii="Arial" w:hAnsi="Arial" w:cs="Arial"/>
          <w:i/>
          <w:color w:val="000000"/>
        </w:rPr>
        <w:t xml:space="preserve">ANSI/TIA-569B </w:t>
      </w:r>
      <w:smartTag w:uri="urn:schemas-microsoft-com:office:smarttags" w:element="place">
        <w:smartTag w:uri="urn:schemas-microsoft-com:office:smarttags" w:element="PlaceName">
          <w:r w:rsidRPr="00934029">
            <w:rPr>
              <w:rFonts w:ascii="Arial" w:hAnsi="Arial" w:cs="Arial"/>
              <w:i/>
              <w:color w:val="000000"/>
            </w:rPr>
            <w:t>Commercial</w:t>
          </w:r>
        </w:smartTag>
        <w:r w:rsidRPr="00934029">
          <w:rPr>
            <w:rFonts w:ascii="Arial" w:hAnsi="Arial" w:cs="Arial"/>
            <w:i/>
            <w:color w:val="000000"/>
          </w:rPr>
          <w:t xml:space="preserve"> </w:t>
        </w:r>
        <w:smartTag w:uri="urn:schemas-microsoft-com:office:smarttags" w:element="PlaceType">
          <w:r w:rsidRPr="00934029">
            <w:rPr>
              <w:rFonts w:ascii="Arial" w:hAnsi="Arial" w:cs="Arial"/>
              <w:i/>
              <w:color w:val="000000"/>
            </w:rPr>
            <w:t>Building</w:t>
          </w:r>
        </w:smartTag>
      </w:smartTag>
      <w:r w:rsidRPr="00934029">
        <w:rPr>
          <w:rFonts w:ascii="Arial" w:hAnsi="Arial" w:cs="Arial"/>
          <w:i/>
          <w:color w:val="000000"/>
        </w:rPr>
        <w:t xml:space="preserve"> Standard for Telecommunications Pathways and Spaces</w:t>
      </w:r>
      <w:r w:rsidRPr="00934029">
        <w:rPr>
          <w:rFonts w:ascii="Arial" w:hAnsi="Arial" w:cs="Arial"/>
          <w:color w:val="000000"/>
        </w:rPr>
        <w:t xml:space="preserve"> for determining conduit capacity, conduit routing, and pull-box positioning and layout.  The conduit pathways shall utilize sweep </w:t>
      </w:r>
      <w:r w:rsidRPr="00934029">
        <w:rPr>
          <w:rFonts w:ascii="Arial" w:hAnsi="Arial" w:cs="Arial"/>
          <w:color w:val="000000"/>
        </w:rPr>
        <w:lastRenderedPageBreak/>
        <w:t>bends and pull-boxes; no hard 90-degree bends shall be used.  All pull-boxes shall be easily accessed and promote ease of use.</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 xml:space="preserve">  </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 xml:space="preserve">*All general assignment classrooms shall have a 1-in conduit from a camera location that has a clear line of sight to the instructor, usually high on the back wall, to the telecommunication closet, for the future addition of lecture capture capabilities.  </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All the other required conduits and pathway shall be identified using the AV system description in the project program statement.</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Acoustics / Sound Transmission:</w:t>
      </w:r>
      <w:r w:rsidRPr="00934029">
        <w:rPr>
          <w:rFonts w:ascii="Arial" w:hAnsi="Arial" w:cs="Arial"/>
          <w:color w:val="000000"/>
        </w:rPr>
        <w:t xml:space="preserve">  Internal acoustics are more critical in the design of rooms with AV than in most other types of spaces.  These rooms shall also be designed and constructed so as to minimize sound transmission into and out of these spaces.  Avoid locating rooms with A/V close to exterior and interior noise sources such as service entrances, equipment rooms, restrooms, and high traffic areas. Take appropriate measures to minimize unwanted noise in rooms with Instructional Media.</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 xml:space="preserve">ANSI standard; </w:t>
      </w:r>
      <w:r w:rsidRPr="00934029">
        <w:rPr>
          <w:rFonts w:ascii="Arial" w:hAnsi="Arial" w:cs="Arial"/>
          <w:i/>
          <w:color w:val="000000"/>
        </w:rPr>
        <w:t>Acoustical Performance Criteria, Design Requirements, and Guidelines for Schools</w:t>
      </w:r>
      <w:r w:rsidRPr="00934029">
        <w:rPr>
          <w:rFonts w:ascii="Arial" w:hAnsi="Arial" w:cs="Arial"/>
          <w:color w:val="000000"/>
        </w:rPr>
        <w:t xml:space="preserve"> (ANSI/ASA S12.60) shall be used as a baseline for classrooms and ancillary learning spaces that do not exceed 20,000ft</w:t>
      </w:r>
      <w:r w:rsidRPr="00934029">
        <w:rPr>
          <w:rFonts w:ascii="Arial" w:hAnsi="Arial" w:cs="Arial"/>
          <w:color w:val="000000"/>
          <w:vertAlign w:val="superscript"/>
        </w:rPr>
        <w:t>3</w:t>
      </w:r>
      <w:r w:rsidRPr="00934029">
        <w:rPr>
          <w:rFonts w:ascii="Arial" w:hAnsi="Arial" w:cs="Arial"/>
          <w:color w:val="000000"/>
        </w:rPr>
        <w:t xml:space="preserve">.  </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For specialty rooms such as rooms using video and audio conferencing technology, and/or recording, the noise control requirements are even more stringent.</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Acoustical design goals need to be established early on by the architect so all structural and mechanical designs can conform to these criterion.  Further, these designated design goals are a baseline for the AV design (amplifiers and loudspeakers). Designs and/or construction that fail to develop a reasonable acoustical environment will prevent the successful implementation of AV into the space.</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HVAC:</w:t>
      </w:r>
      <w:r w:rsidRPr="00934029">
        <w:rPr>
          <w:rFonts w:ascii="Arial" w:hAnsi="Arial" w:cs="Arial"/>
          <w:color w:val="000000"/>
        </w:rPr>
        <w:t xml:space="preserve">  The portion of the HVAC system that is designed for an AV enhanced room shall be designed and constructed with special consideration given to noise control. </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lastRenderedPageBreak/>
        <w:t xml:space="preserve"> </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 xml:space="preserve">*For more on Classrooms and Lecture Halls, along with other instructional spaces, please see </w:t>
      </w:r>
      <w:r w:rsidRPr="00934029">
        <w:rPr>
          <w:rFonts w:ascii="Arial" w:hAnsi="Arial" w:cs="Arial"/>
          <w:i/>
          <w:color w:val="000000"/>
        </w:rPr>
        <w:t>Classrooms and Lecture Halls</w:t>
      </w:r>
      <w:r w:rsidRPr="00934029">
        <w:rPr>
          <w:rFonts w:ascii="Arial" w:hAnsi="Arial" w:cs="Arial"/>
          <w:color w:val="000000"/>
        </w:rPr>
        <w:t xml:space="preserve"> in these guidelines.  </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Each large venue projection booth and AV equipment room shall have a dedicated HVAC system that is tailored to the specific needs of the area being served, plus create positive pressure to keep dust problems at a minimum.  To create positive pressure and for occupancy requirements, a minimum amount of outside air shall be supplied from a central AHU.  The dedicated system will control the temperature and humidity of the space.</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color w:val="000000"/>
        </w:rPr>
        <w:t>All AV rooms that are heavily equipped and generate more heat than can be reasonably vented year round should allow for maintaining proper temperature and humidity with the implementation of specific control strategies.  These rooms must be evaluated and if there is a continuous process load due to AV and/or other equipment, they must have a dedicated cooling system.  These rooms may also need a minimum amount of outside air due to occupancy schedule of equipment operators.  The dedicated systems would be subject to the U of I’s requirement to utilize Campus Central Chilled Water unless it is not available or can be proven not to be economical/practical, in which case a variance request must be submitted.</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jc w:val="both"/>
        <w:rPr>
          <w:rFonts w:ascii="Arial" w:hAnsi="Arial" w:cs="Arial"/>
          <w:color w:val="000000"/>
        </w:rPr>
      </w:pPr>
      <w:r w:rsidRPr="00934029">
        <w:rPr>
          <w:rFonts w:ascii="Arial" w:hAnsi="Arial" w:cs="Arial"/>
          <w:b/>
          <w:i/>
          <w:color w:val="000000"/>
        </w:rPr>
        <w:t>Lighting:</w:t>
      </w:r>
      <w:r w:rsidRPr="00934029">
        <w:rPr>
          <w:rFonts w:ascii="Arial" w:hAnsi="Arial" w:cs="Arial"/>
          <w:b/>
          <w:color w:val="000000"/>
        </w:rPr>
        <w:t xml:space="preserve"> </w:t>
      </w:r>
      <w:r w:rsidRPr="00934029">
        <w:rPr>
          <w:rFonts w:ascii="Arial" w:hAnsi="Arial" w:cs="Arial"/>
          <w:color w:val="000000"/>
        </w:rPr>
        <w:t xml:space="preserve"> Electrical lighting in AV enhanced rooms is not only planned using the </w:t>
      </w:r>
      <w:r w:rsidRPr="00934029">
        <w:rPr>
          <w:rFonts w:ascii="Arial" w:hAnsi="Arial" w:cs="Arial"/>
          <w:i/>
          <w:color w:val="000000"/>
        </w:rPr>
        <w:t>University of Illinois at Urbana-Champaign Facilities Standards,</w:t>
      </w:r>
      <w:r w:rsidRPr="00934029">
        <w:rPr>
          <w:rFonts w:ascii="Arial" w:hAnsi="Arial" w:cs="Arial"/>
          <w:color w:val="000000"/>
        </w:rPr>
        <w:t xml:space="preserve"> but there are special lighting/darkening requirements for note taking and media projection. Determination of lighting controls is part of the architectural planning process, and should account for AV usage and requirements. </w:t>
      </w:r>
    </w:p>
    <w:p w:rsidR="00934029" w:rsidRPr="00934029" w:rsidRDefault="00934029" w:rsidP="00934029">
      <w:pPr>
        <w:jc w:val="both"/>
        <w:rPr>
          <w:rFonts w:ascii="Arial" w:hAnsi="Arial" w:cs="Arial"/>
          <w:color w:val="000000"/>
        </w:rPr>
      </w:pPr>
    </w:p>
    <w:p w:rsidR="00934029" w:rsidRPr="00934029" w:rsidRDefault="00934029" w:rsidP="00934029">
      <w:pPr>
        <w:jc w:val="both"/>
        <w:rPr>
          <w:rFonts w:ascii="Arial" w:hAnsi="Arial" w:cs="Arial"/>
          <w:color w:val="000000"/>
        </w:rPr>
      </w:pPr>
      <w:r w:rsidRPr="00934029">
        <w:rPr>
          <w:rFonts w:ascii="Arial" w:hAnsi="Arial" w:cs="Arial"/>
          <w:color w:val="000000"/>
        </w:rPr>
        <w:t>In rooms with AV projection, pendant lighting fixtures shall be designed to allow the AV projected image light to be properly displayed on to the screen.  The lighting fixtures shall not block the projection path, or place too much light on the screen surface.</w:t>
      </w:r>
    </w:p>
    <w:p w:rsidR="00934029" w:rsidRPr="00934029" w:rsidRDefault="00934029" w:rsidP="00934029">
      <w:pPr>
        <w:jc w:val="both"/>
        <w:rPr>
          <w:rFonts w:ascii="Arial" w:hAnsi="Arial" w:cs="Arial"/>
          <w:color w:val="000000"/>
        </w:rPr>
      </w:pPr>
    </w:p>
    <w:p w:rsidR="00934029" w:rsidRPr="00934029" w:rsidRDefault="00934029" w:rsidP="00934029">
      <w:pPr>
        <w:jc w:val="both"/>
        <w:rPr>
          <w:rFonts w:ascii="Arial" w:hAnsi="Arial" w:cs="Arial"/>
          <w:color w:val="000000"/>
        </w:rPr>
      </w:pPr>
      <w:r w:rsidRPr="00934029">
        <w:rPr>
          <w:rFonts w:ascii="Arial" w:hAnsi="Arial" w:cs="Arial"/>
          <w:color w:val="000000"/>
        </w:rPr>
        <w:t xml:space="preserve">In cases where the seating capacity, or AV media (such as videoconferencing), requires </w:t>
      </w:r>
      <w:r w:rsidRPr="00934029">
        <w:rPr>
          <w:rFonts w:ascii="Arial" w:hAnsi="Arial" w:cs="Arial"/>
          <w:color w:val="000000"/>
        </w:rPr>
        <w:lastRenderedPageBreak/>
        <w:t xml:space="preserve">several lighting control options and specialty fixtures, these controls can be part of the Media Cabinet/System in the form of programmable “presets”. In smaller size rooms the controls can be provided by standard wall light switches. </w:t>
      </w:r>
    </w:p>
    <w:p w:rsidR="00934029" w:rsidRPr="00934029" w:rsidRDefault="00934029" w:rsidP="00934029">
      <w:pPr>
        <w:jc w:val="both"/>
        <w:rPr>
          <w:rFonts w:ascii="Arial" w:hAnsi="Arial" w:cs="Arial"/>
          <w:color w:val="000000"/>
        </w:rPr>
      </w:pPr>
    </w:p>
    <w:p w:rsidR="00934029" w:rsidRPr="00934029" w:rsidRDefault="00934029" w:rsidP="00934029">
      <w:pPr>
        <w:contextualSpacing/>
        <w:jc w:val="both"/>
        <w:rPr>
          <w:rFonts w:ascii="Arial" w:hAnsi="Arial" w:cs="Arial"/>
          <w:color w:val="000000"/>
        </w:rPr>
      </w:pPr>
      <w:r w:rsidRPr="00934029">
        <w:rPr>
          <w:rFonts w:ascii="Arial" w:hAnsi="Arial" w:cs="Arial"/>
          <w:color w:val="000000"/>
        </w:rPr>
        <w:t>Any room with AV that is provided with motion-detecting sensors for lighting control shall have these detectors/switches set to only turn the lights off.  This is to prevent the interruption of presentations using the AV media.</w:t>
      </w:r>
    </w:p>
    <w:p w:rsidR="00934029" w:rsidRPr="00934029" w:rsidRDefault="00934029" w:rsidP="00934029">
      <w:pPr>
        <w:contextualSpacing/>
        <w:jc w:val="both"/>
        <w:rPr>
          <w:rFonts w:ascii="Arial" w:hAnsi="Arial" w:cs="Arial"/>
          <w:color w:val="000000"/>
        </w:rPr>
      </w:pPr>
    </w:p>
    <w:p w:rsidR="00934029" w:rsidRPr="00934029" w:rsidRDefault="00934029" w:rsidP="00934029">
      <w:pPr>
        <w:contextualSpacing/>
        <w:jc w:val="both"/>
        <w:rPr>
          <w:rFonts w:ascii="Arial" w:hAnsi="Arial" w:cs="Arial"/>
          <w:color w:val="000000"/>
        </w:rPr>
      </w:pPr>
      <w:r w:rsidRPr="00934029">
        <w:rPr>
          <w:rFonts w:ascii="Arial" w:hAnsi="Arial" w:cs="Arial"/>
          <w:b/>
          <w:i/>
          <w:color w:val="000000"/>
        </w:rPr>
        <w:t>Ambient Lighting</w:t>
      </w:r>
      <w:r w:rsidRPr="00934029">
        <w:rPr>
          <w:rFonts w:ascii="Arial" w:hAnsi="Arial" w:cs="Arial"/>
          <w:color w:val="000000"/>
        </w:rPr>
        <w:t>:  All rooms with instructional/AV media shall have window shades for control of ambient light.  If shades are automatic, they shall have local manual override for instructor use.</w:t>
      </w:r>
    </w:p>
    <w:p w:rsidR="00934029" w:rsidRPr="00934029" w:rsidRDefault="00934029" w:rsidP="00934029">
      <w:pPr>
        <w:contextualSpacing/>
        <w:jc w:val="both"/>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r w:rsidRPr="00934029">
        <w:rPr>
          <w:rFonts w:ascii="Arial" w:hAnsi="Arial" w:cs="Arial"/>
          <w:b/>
          <w:i/>
          <w:color w:val="000000"/>
        </w:rPr>
        <w:t>Security:</w:t>
      </w:r>
      <w:r w:rsidRPr="00934029">
        <w:rPr>
          <w:rFonts w:ascii="Arial" w:hAnsi="Arial" w:cs="Arial"/>
          <w:color w:val="000000"/>
        </w:rPr>
        <w:t xml:space="preserve">  The security of the equipment and the room environment shall be a top priority.  This can be as simple as locking the entrance and/or as complicated as a complete electronic security system with motion detectors and off-premises electronic monitoring.  CCME is responsible to provide security for instructional media (AV) equipment and associated cabinets in the general assignment classrooms.  All other rooms are the responsibility of the campus unit to which the space is assigned.</w:t>
      </w: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34029" w:rsidRPr="00934029" w:rsidRDefault="00934029" w:rsidP="00934029">
      <w:pPr>
        <w:overflowPunct w:val="0"/>
        <w:autoSpaceDE w:val="0"/>
        <w:autoSpaceDN w:val="0"/>
        <w:adjustRightInd w:val="0"/>
        <w:jc w:val="both"/>
        <w:textAlignment w:val="baseline"/>
        <w:rPr>
          <w:rFonts w:ascii="Arial" w:hAnsi="Arial" w:cs="Arial"/>
          <w:color w:val="000000"/>
        </w:rPr>
      </w:pPr>
    </w:p>
    <w:p w:rsidR="009753DA" w:rsidRPr="004257A1" w:rsidRDefault="009753DA" w:rsidP="008127D3">
      <w:pPr>
        <w:pStyle w:val="BodyText2"/>
        <w:ind w:left="0"/>
        <w:jc w:val="both"/>
        <w:rPr>
          <w:color w:val="FF0000"/>
        </w:rPr>
      </w:pPr>
    </w:p>
    <w:sectPr w:rsidR="009753DA" w:rsidRPr="004257A1" w:rsidSect="00373E71">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num="2" w:space="720" w:equalWidth="0">
        <w:col w:w="3960" w:space="720"/>
        <w:col w:w="39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EF" w:rsidRDefault="000D04EF">
      <w:r>
        <w:separator/>
      </w:r>
    </w:p>
  </w:endnote>
  <w:endnote w:type="continuationSeparator" w:id="0">
    <w:p w:rsidR="000D04EF" w:rsidRDefault="000D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0F4" w:rsidRDefault="00EE30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EE30F4">
    <w:pPr>
      <w:pStyle w:val="Footer"/>
      <w:rPr>
        <w:rFonts w:ascii="Arial" w:hAnsi="Arial" w:cs="Arial"/>
      </w:rPr>
    </w:pPr>
    <w:r w:rsidRPr="00EE30F4">
      <w:rPr>
        <w:rFonts w:ascii="Arial" w:hAnsi="Arial" w:cs="Arial"/>
      </w:rPr>
      <w:t xml:space="preserve">JULY </w:t>
    </w:r>
    <w:r w:rsidRPr="00EE30F4">
      <w:rPr>
        <w:rFonts w:ascii="Arial" w:hAnsi="Arial" w:cs="Arial"/>
      </w:rPr>
      <w:t>2014</w:t>
    </w:r>
    <w:bookmarkStart w:id="1" w:name="_GoBack"/>
    <w:bookmarkEnd w:id="1"/>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EE30F4">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EE30F4">
      <w:rPr>
        <w:rFonts w:ascii="Arial" w:hAnsi="Arial" w:cs="Arial"/>
        <w:noProof/>
        <w:snapToGrid w:val="0"/>
      </w:rPr>
      <w:t>6</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0F4" w:rsidRDefault="00EE30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EF" w:rsidRDefault="000D04EF">
      <w:r>
        <w:separator/>
      </w:r>
    </w:p>
  </w:footnote>
  <w:footnote w:type="continuationSeparator" w:id="0">
    <w:p w:rsidR="000D04EF" w:rsidRDefault="000D0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0F4" w:rsidRDefault="00EE30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4257A1" w:rsidRDefault="00934029" w:rsidP="004257A1">
    <w:pPr>
      <w:pBdr>
        <w:bottom w:val="single" w:sz="4" w:space="1" w:color="auto"/>
      </w:pBdr>
      <w:overflowPunct w:val="0"/>
      <w:autoSpaceDE w:val="0"/>
      <w:autoSpaceDN w:val="0"/>
      <w:adjustRightInd w:val="0"/>
      <w:jc w:val="both"/>
      <w:textAlignment w:val="baseline"/>
      <w:rPr>
        <w:rFonts w:ascii="Arial" w:hAnsi="Arial"/>
        <w:b/>
        <w:i/>
        <w:sz w:val="24"/>
        <w:szCs w:val="24"/>
      </w:rPr>
    </w:pPr>
    <w:r w:rsidRPr="00934029">
      <w:rPr>
        <w:rFonts w:ascii="Arial" w:hAnsi="Arial"/>
        <w:b/>
        <w:i/>
        <w:sz w:val="24"/>
        <w:szCs w:val="24"/>
      </w:rPr>
      <w:t>INSTRUCTIONAL MEDIA AND AUDIO VIDEO SYSTEMS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0F4" w:rsidRDefault="00EE30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5792C"/>
    <w:multiLevelType w:val="hybridMultilevel"/>
    <w:tmpl w:val="0AFE217C"/>
    <w:lvl w:ilvl="0" w:tplc="BB900B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7">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8">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9">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0">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D2159E7"/>
    <w:multiLevelType w:val="hybridMultilevel"/>
    <w:tmpl w:val="0AFE217C"/>
    <w:lvl w:ilvl="0" w:tplc="BB900B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4">
    <w:nsid w:val="4E530DD7"/>
    <w:multiLevelType w:val="hybridMultilevel"/>
    <w:tmpl w:val="D0DC2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6D590F"/>
    <w:multiLevelType w:val="hybridMultilevel"/>
    <w:tmpl w:val="D0DC2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7">
    <w:nsid w:val="6A2D106A"/>
    <w:multiLevelType w:val="hybridMultilevel"/>
    <w:tmpl w:val="A5367C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9"/>
  </w:num>
  <w:num w:numId="2">
    <w:abstractNumId w:val="16"/>
  </w:num>
  <w:num w:numId="3">
    <w:abstractNumId w:val="6"/>
  </w:num>
  <w:num w:numId="4">
    <w:abstractNumId w:val="7"/>
  </w:num>
  <w:num w:numId="5">
    <w:abstractNumId w:val="18"/>
  </w:num>
  <w:num w:numId="6">
    <w:abstractNumId w:val="13"/>
  </w:num>
  <w:num w:numId="7">
    <w:abstractNumId w:val="8"/>
  </w:num>
  <w:num w:numId="8">
    <w:abstractNumId w:val="9"/>
    <w:lvlOverride w:ilvl="0">
      <w:startOverride w:val="1"/>
    </w:lvlOverride>
  </w:num>
  <w:num w:numId="9">
    <w:abstractNumId w:val="2"/>
  </w:num>
  <w:num w:numId="10">
    <w:abstractNumId w:val="11"/>
  </w:num>
  <w:num w:numId="11">
    <w:abstractNumId w:val="5"/>
  </w:num>
  <w:num w:numId="12">
    <w:abstractNumId w:val="4"/>
  </w:num>
  <w:num w:numId="13">
    <w:abstractNumId w:val="3"/>
  </w:num>
  <w:num w:numId="14">
    <w:abstractNumId w:val="1"/>
  </w:num>
  <w:num w:numId="15">
    <w:abstractNumId w:val="10"/>
  </w:num>
  <w:num w:numId="16">
    <w:abstractNumId w:val="17"/>
  </w:num>
  <w:num w:numId="17">
    <w:abstractNumId w:val="14"/>
  </w:num>
  <w:num w:numId="18">
    <w:abstractNumId w:val="12"/>
  </w:num>
  <w:num w:numId="19">
    <w:abstractNumId w:val="0"/>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57A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942CA"/>
    <w:rsid w:val="006A4F9B"/>
    <w:rsid w:val="006A71E4"/>
    <w:rsid w:val="006D1D15"/>
    <w:rsid w:val="006E1964"/>
    <w:rsid w:val="007165D4"/>
    <w:rsid w:val="007236C3"/>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E5340"/>
    <w:rsid w:val="009030B1"/>
    <w:rsid w:val="00910ADF"/>
    <w:rsid w:val="009136B9"/>
    <w:rsid w:val="00934029"/>
    <w:rsid w:val="0094566F"/>
    <w:rsid w:val="009753DA"/>
    <w:rsid w:val="009B2298"/>
    <w:rsid w:val="009D104D"/>
    <w:rsid w:val="009E356A"/>
    <w:rsid w:val="009E4083"/>
    <w:rsid w:val="00A411B6"/>
    <w:rsid w:val="00A82CA9"/>
    <w:rsid w:val="00AA2436"/>
    <w:rsid w:val="00AC45B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065"/>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EE30F4"/>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cites.illinois.edu/ccme/mediaguidelines.html" TargetMode="External"/><Relationship Id="rId4" Type="http://schemas.microsoft.com/office/2007/relationships/stylesWithEffects" Target="stylesWithEffects.xml"/><Relationship Id="rId9" Type="http://schemas.openxmlformats.org/officeDocument/2006/relationships/hyperlink" Target="http://www.cites.illinois.edu/ccme/mediaguidelines.html"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0E108-1EFE-4C28-AF53-8C60E52E2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2867</Words>
  <Characters>17144</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19972</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1</cp:revision>
  <cp:lastPrinted>2011-01-07T15:00:00Z</cp:lastPrinted>
  <dcterms:created xsi:type="dcterms:W3CDTF">2012-11-13T21:05:00Z</dcterms:created>
  <dcterms:modified xsi:type="dcterms:W3CDTF">2014-05-27T19:25:00Z</dcterms:modified>
  <cp:version>1</cp:version>
</cp:coreProperties>
</file>